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C3551" w14:textId="20F56979" w:rsidR="00B11B39" w:rsidRDefault="002C76CA" w:rsidP="00B11B39">
      <w:pPr>
        <w:pStyle w:val="Header"/>
        <w:jc w:val="center"/>
      </w:pPr>
      <w:r>
        <w:rPr>
          <w:noProof/>
        </w:rPr>
        <w:drawing>
          <wp:inline distT="0" distB="0" distL="0" distR="0" wp14:anchorId="4624193F" wp14:editId="274F51E1">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1BF66754" w14:textId="77777777" w:rsidR="00B11B39" w:rsidRPr="002F3050" w:rsidRDefault="00B11B39" w:rsidP="00B11B39">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                               1931 Rogers Road</w:t>
      </w:r>
      <w:r w:rsidRPr="002F3050">
        <w:rPr>
          <w:rFonts w:ascii="Trajan Pro" w:hAnsi="Trajan Pro"/>
          <w:b/>
          <w:color w:val="404040" w:themeColor="text1" w:themeTint="BF"/>
        </w:rPr>
        <w:t xml:space="preserve">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t>
      </w:r>
      <w:r>
        <w:rPr>
          <w:rFonts w:ascii="Trajan Pro" w:hAnsi="Trajan Pro"/>
          <w:b/>
          <w:color w:val="404040" w:themeColor="text1" w:themeTint="BF"/>
        </w:rPr>
        <w:t>San A</w:t>
      </w:r>
      <w:r w:rsidRPr="002F3050">
        <w:rPr>
          <w:rFonts w:ascii="Trajan Pro" w:hAnsi="Trajan Pro"/>
          <w:b/>
          <w:color w:val="404040" w:themeColor="text1" w:themeTint="BF"/>
        </w:rPr>
        <w:t>ntonio, TX 78251</w:t>
      </w:r>
    </w:p>
    <w:p w14:paraId="6995F4B2" w14:textId="36E14D8A" w:rsidR="0043279A" w:rsidRPr="00FE5C1A" w:rsidRDefault="00B11B39" w:rsidP="00FE5C1A">
      <w:pPr>
        <w:pStyle w:val="Header"/>
        <w:jc w:val="center"/>
        <w:rPr>
          <w:rFonts w:ascii="Trajan Pro" w:hAnsi="Trajan Pro"/>
          <w:b/>
          <w:color w:val="404040" w:themeColor="text1" w:themeTint="BF"/>
        </w:rPr>
      </w:pPr>
      <w:r>
        <w:rPr>
          <w:rFonts w:ascii="Trajan Pro" w:hAnsi="Trajan Pro"/>
          <w:b/>
          <w:color w:val="404040" w:themeColor="text1" w:themeTint="BF"/>
        </w:rPr>
        <w:t xml:space="preserve">                                         </w:t>
      </w:r>
      <w:r w:rsidRPr="002F3050">
        <w:rPr>
          <w:rFonts w:ascii="Trajan Pro" w:hAnsi="Trajan Pro"/>
          <w:b/>
          <w:color w:val="404040" w:themeColor="text1" w:themeTint="BF"/>
        </w:rPr>
        <w:t xml:space="preserve">Tel: 210-265-1924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Fax: 210-265-3387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www.eliteplasticmd.com</w:t>
      </w:r>
    </w:p>
    <w:p w14:paraId="2DD079EE" w14:textId="31E25E54" w:rsidR="00B11B39" w:rsidRDefault="00B11B39"/>
    <w:p w14:paraId="043FB141" w14:textId="1B540359" w:rsidR="003526D0" w:rsidRPr="003526D0"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Instrucciones de liposucción postoperatoria / l</w:t>
      </w:r>
      <w:r>
        <w:rPr>
          <w:rFonts w:ascii="Times New Roman" w:eastAsia="Times New Roman" w:hAnsi="Times New Roman" w:cs="Times New Roman"/>
        </w:rPr>
        <w:t>evantamenato</w:t>
      </w:r>
      <w:r w:rsidRPr="003526D0">
        <w:rPr>
          <w:rFonts w:ascii="Times New Roman" w:eastAsia="Times New Roman" w:hAnsi="Times New Roman" w:cs="Times New Roman"/>
        </w:rPr>
        <w:t xml:space="preserve"> de glúteos brasileño</w:t>
      </w:r>
    </w:p>
    <w:p w14:paraId="1A7FBA32" w14:textId="77777777" w:rsidR="003526D0" w:rsidRPr="003526D0" w:rsidRDefault="003526D0" w:rsidP="003526D0">
      <w:pPr>
        <w:spacing w:after="0" w:line="240" w:lineRule="auto"/>
        <w:rPr>
          <w:rFonts w:ascii="Times New Roman" w:eastAsia="Times New Roman" w:hAnsi="Times New Roman" w:cs="Times New Roman"/>
        </w:rPr>
      </w:pPr>
    </w:p>
    <w:p w14:paraId="3116D0C1" w14:textId="77777777" w:rsidR="003526D0" w:rsidRPr="003526D0"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Dieta: por favor, evite los alimentos salados, ya que puede empeorar la hinchazón.</w:t>
      </w:r>
    </w:p>
    <w:p w14:paraId="5353459E" w14:textId="77777777" w:rsidR="003526D0" w:rsidRPr="003526D0" w:rsidRDefault="003526D0" w:rsidP="003526D0">
      <w:pPr>
        <w:spacing w:after="0" w:line="240" w:lineRule="auto"/>
        <w:rPr>
          <w:rFonts w:ascii="Times New Roman" w:eastAsia="Times New Roman" w:hAnsi="Times New Roman" w:cs="Times New Roman"/>
        </w:rPr>
      </w:pPr>
    </w:p>
    <w:p w14:paraId="3CA29F82" w14:textId="77777777" w:rsidR="003526D0" w:rsidRPr="003526D0"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Actividad: para ayudar a prevenir la formación de coágulos de sangre en las piernas, levántese de la cama y comience a caminar hoy. No hay actividades de contacto a las áreas de la cirugía. Se te permite salir de la casa.</w:t>
      </w:r>
    </w:p>
    <w:p w14:paraId="45CE014A" w14:textId="77777777" w:rsidR="003526D0" w:rsidRPr="003526D0" w:rsidRDefault="003526D0" w:rsidP="003526D0">
      <w:pPr>
        <w:spacing w:after="0" w:line="240" w:lineRule="auto"/>
        <w:rPr>
          <w:rFonts w:ascii="Times New Roman" w:eastAsia="Times New Roman" w:hAnsi="Times New Roman" w:cs="Times New Roman"/>
        </w:rPr>
      </w:pPr>
    </w:p>
    <w:p w14:paraId="0B143D2B" w14:textId="77777777" w:rsidR="003526D0" w:rsidRPr="003526D0"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Medicamentos: Si no es alérgico al Tylenol, tome 650 mg cada cuatro horas según sea necesario para el dolor.</w:t>
      </w:r>
    </w:p>
    <w:p w14:paraId="227B4076" w14:textId="77777777" w:rsidR="003526D0" w:rsidRPr="003526D0"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Si tiene un dolor más fuerte, use el medicamento recetado para el dolor que le dio el Dr. Chattar-Cora. Si toma el medicamento recetado para el dolor, no conduzca ni maneje maquinaria que pueda dañar a alguien.</w:t>
      </w:r>
    </w:p>
    <w:p w14:paraId="6D64BE4A" w14:textId="77777777" w:rsidR="003526D0" w:rsidRPr="003526D0"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No tome advil, ibuprofeno u otros medicamentos antiinflamatorios no esteroides (pueden causar sangrado o moretones)</w:t>
      </w:r>
    </w:p>
    <w:p w14:paraId="4CE50B67" w14:textId="77777777" w:rsidR="003526D0" w:rsidRPr="003526D0"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Tome el antibiótico recetado según las instrucciones.</w:t>
      </w:r>
    </w:p>
    <w:p w14:paraId="09F34543" w14:textId="77777777" w:rsidR="003526D0" w:rsidRPr="003526D0"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Reanude sus medicamentos anteriores a menos que se indique lo contrario</w:t>
      </w:r>
    </w:p>
    <w:p w14:paraId="54B4E2D2" w14:textId="77777777" w:rsidR="003526D0" w:rsidRPr="003526D0" w:rsidRDefault="003526D0" w:rsidP="003526D0">
      <w:pPr>
        <w:spacing w:after="0" w:line="240" w:lineRule="auto"/>
        <w:rPr>
          <w:rFonts w:ascii="Times New Roman" w:eastAsia="Times New Roman" w:hAnsi="Times New Roman" w:cs="Times New Roman"/>
        </w:rPr>
      </w:pPr>
    </w:p>
    <w:p w14:paraId="3A6E7711" w14:textId="77777777" w:rsidR="003526D0" w:rsidRPr="003526D0"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Ducharse: Puede ducharse y mojarse a partir de mañana. Al ducharse, pruebe el agua con una parte del cuerpo que no haya sido operada para asegurarse de que la temperatura no sea ni caliente ni fría; el uso de una parte que se operó para analizar el agua puede no ser preciso, ya que durante su procedimiento se administró anestesia local, por lo que es posible que el área del cuerpo operado no tenga una sensación normal. Jabón y agua pueden caer sobre las heridas. No frotar las heridas. No hay bañera.</w:t>
      </w:r>
    </w:p>
    <w:p w14:paraId="3ADAACC7" w14:textId="77777777" w:rsidR="003526D0" w:rsidRPr="003526D0" w:rsidRDefault="003526D0" w:rsidP="003526D0">
      <w:pPr>
        <w:spacing w:after="0" w:line="240" w:lineRule="auto"/>
        <w:rPr>
          <w:rFonts w:ascii="Times New Roman" w:eastAsia="Times New Roman" w:hAnsi="Times New Roman" w:cs="Times New Roman"/>
        </w:rPr>
      </w:pPr>
    </w:p>
    <w:p w14:paraId="722333D1" w14:textId="42010412" w:rsidR="003526D0" w:rsidRPr="003526D0"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 xml:space="preserve">Cambios </w:t>
      </w:r>
      <w:r>
        <w:rPr>
          <w:rFonts w:ascii="Times New Roman" w:eastAsia="Times New Roman" w:hAnsi="Times New Roman" w:cs="Times New Roman"/>
        </w:rPr>
        <w:t>de vendas</w:t>
      </w:r>
      <w:r w:rsidRPr="003526D0">
        <w:rPr>
          <w:rFonts w:ascii="Times New Roman" w:eastAsia="Times New Roman" w:hAnsi="Times New Roman" w:cs="Times New Roman"/>
        </w:rPr>
        <w:t>: por favor cambie las almohadillas según sea necesario. El volumen de filtración de fluidos inicialmente será alto y rojo. Durante los próximos días, ese volumen debería disminuir y el color debería aclararse. Por favor, use la prenda de compresión en excepto para ducharse.</w:t>
      </w:r>
    </w:p>
    <w:p w14:paraId="4B87DDD9" w14:textId="77777777" w:rsidR="003526D0" w:rsidRPr="003526D0" w:rsidRDefault="003526D0" w:rsidP="003526D0">
      <w:pPr>
        <w:spacing w:after="0" w:line="240" w:lineRule="auto"/>
        <w:rPr>
          <w:rFonts w:ascii="Times New Roman" w:eastAsia="Times New Roman" w:hAnsi="Times New Roman" w:cs="Times New Roman"/>
        </w:rPr>
      </w:pPr>
    </w:p>
    <w:p w14:paraId="3656B0AA" w14:textId="77777777" w:rsidR="003526D0" w:rsidRPr="003526D0"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Seguimiento: llame al 210-265-1924 para una cita de seguimiento la próxima semana.</w:t>
      </w:r>
    </w:p>
    <w:p w14:paraId="36C433A3" w14:textId="77777777" w:rsidR="003526D0" w:rsidRPr="003526D0" w:rsidRDefault="003526D0" w:rsidP="003526D0">
      <w:pPr>
        <w:spacing w:after="0" w:line="240" w:lineRule="auto"/>
        <w:rPr>
          <w:rFonts w:ascii="Times New Roman" w:eastAsia="Times New Roman" w:hAnsi="Times New Roman" w:cs="Times New Roman"/>
        </w:rPr>
      </w:pPr>
    </w:p>
    <w:p w14:paraId="0B4D7DD7" w14:textId="27BC78EA" w:rsidR="00FE5C1A" w:rsidRPr="00FE5C1A" w:rsidRDefault="003526D0" w:rsidP="003526D0">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Si tiene alguna pregunta o inquietud, llame al Dr. Chattar-Cora al  210-265-1924.</w:t>
      </w:r>
    </w:p>
    <w:p w14:paraId="54497F33" w14:textId="77777777" w:rsidR="00B11B39" w:rsidRPr="003526D0" w:rsidRDefault="00B11B39"/>
    <w:sectPr w:rsidR="00B11B39" w:rsidRPr="00352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39"/>
    <w:rsid w:val="002C76CA"/>
    <w:rsid w:val="003526D0"/>
    <w:rsid w:val="0043279A"/>
    <w:rsid w:val="00B11B39"/>
    <w:rsid w:val="00FE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AD82"/>
  <w15:chartTrackingRefBased/>
  <w15:docId w15:val="{E5DF5620-843C-4558-B49B-406A2956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B39"/>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B11B39"/>
    <w:rPr>
      <w:rFonts w:eastAsiaTheme="minorEastAsia"/>
      <w:sz w:val="20"/>
      <w:szCs w:val="20"/>
    </w:rPr>
  </w:style>
  <w:style w:type="paragraph" w:styleId="BalloonText">
    <w:name w:val="Balloon Text"/>
    <w:basedOn w:val="Normal"/>
    <w:link w:val="BalloonTextChar"/>
    <w:uiPriority w:val="99"/>
    <w:semiHidden/>
    <w:unhideWhenUsed/>
    <w:rsid w:val="0043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Chattar</dc:creator>
  <cp:keywords/>
  <dc:description/>
  <cp:lastModifiedBy>Ken Nuarin</cp:lastModifiedBy>
  <cp:revision>3</cp:revision>
  <dcterms:created xsi:type="dcterms:W3CDTF">2019-04-24T22:09:00Z</dcterms:created>
  <dcterms:modified xsi:type="dcterms:W3CDTF">2021-01-25T18:46:00Z</dcterms:modified>
</cp:coreProperties>
</file>