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5469" w14:textId="77777777" w:rsidR="006315E5" w:rsidRDefault="006315E5" w:rsidP="00F11CCE">
      <w:pPr>
        <w:rPr>
          <w:sz w:val="28"/>
          <w:szCs w:val="28"/>
        </w:rPr>
      </w:pPr>
    </w:p>
    <w:p w14:paraId="122A2BF7" w14:textId="3C334CB9" w:rsidR="001D6111" w:rsidRPr="001D6111" w:rsidRDefault="001D6111" w:rsidP="001D611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Instrucciones</w:t>
      </w:r>
      <w:proofErr w:type="spellEnd"/>
      <w:r w:rsidRPr="001D61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pos</w:t>
      </w:r>
      <w:r w:rsidR="00640A52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1D6111">
        <w:rPr>
          <w:rFonts w:ascii="Times New Roman" w:hAnsi="Times New Roman" w:cs="Times New Roman"/>
          <w:b/>
          <w:bCs/>
          <w:sz w:val="22"/>
          <w:szCs w:val="22"/>
        </w:rPr>
        <w:t>operatorias</w:t>
      </w:r>
      <w:proofErr w:type="spellEnd"/>
      <w:r w:rsidRPr="001D611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levantamiento</w:t>
      </w:r>
      <w:proofErr w:type="spellEnd"/>
      <w:r w:rsidRPr="001D6111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espalda</w:t>
      </w:r>
      <w:proofErr w:type="spellEnd"/>
      <w:r w:rsidRPr="001D6111">
        <w:rPr>
          <w:rFonts w:ascii="Times New Roman" w:hAnsi="Times New Roman" w:cs="Times New Roman"/>
          <w:b/>
          <w:bCs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rollos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de la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espalda</w:t>
      </w:r>
      <w:proofErr w:type="spellEnd"/>
    </w:p>
    <w:p w14:paraId="76E56C58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5A7A53B5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Dieta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evite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alimentos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salados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empeorar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hinchazón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21EA1FFF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2DDA39ED" w14:textId="3C7A5315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Actividad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ayudar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prevenir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coágulos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sangre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piernas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comience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levantarse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cama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caminar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hoy. </w:t>
      </w:r>
      <w:proofErr w:type="spellStart"/>
      <w:r>
        <w:rPr>
          <w:rFonts w:ascii="Times New Roman" w:hAnsi="Times New Roman" w:cs="Times New Roman"/>
          <w:sz w:val="22"/>
          <w:szCs w:val="22"/>
        </w:rPr>
        <w:t>T</w:t>
      </w:r>
      <w:r w:rsidRPr="001D6111">
        <w:rPr>
          <w:rFonts w:ascii="Times New Roman" w:hAnsi="Times New Roman" w:cs="Times New Roman"/>
          <w:sz w:val="22"/>
          <w:szCs w:val="22"/>
        </w:rPr>
        <w:t>rate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evitar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mover</w:t>
      </w:r>
      <w:proofErr w:type="gram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brazos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hombros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</w:t>
      </w:r>
      <w:r>
        <w:rPr>
          <w:rFonts w:ascii="Times New Roman" w:hAnsi="Times New Roman" w:cs="Times New Roman"/>
          <w:sz w:val="22"/>
          <w:szCs w:val="22"/>
        </w:rPr>
        <w:t xml:space="preserve">el </w:t>
      </w:r>
      <w:proofErr w:type="spellStart"/>
      <w:r>
        <w:rPr>
          <w:rFonts w:ascii="Times New Roman" w:hAnsi="Times New Roman" w:cs="Times New Roman"/>
          <w:sz w:val="22"/>
          <w:szCs w:val="22"/>
        </w:rPr>
        <w:t>cuerpo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Evite</w:t>
      </w:r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con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áreas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27ED0D18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4C1C1CF2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Medicamentos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es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alérgico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 Tylenol, tome 650 mg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cuatro horas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dolor</w:t>
      </w:r>
    </w:p>
    <w:p w14:paraId="6D8F57D6" w14:textId="52799BEA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r w:rsidRPr="001D6111">
        <w:rPr>
          <w:rFonts w:ascii="Times New Roman" w:hAnsi="Times New Roman" w:cs="Times New Roman"/>
          <w:sz w:val="22"/>
          <w:szCs w:val="22"/>
        </w:rPr>
        <w:t xml:space="preserve">Si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tiene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un dolor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fuerte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use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analgésico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recetado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dolor. Si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toma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medicamento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recetado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conduzca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maneje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maquinaria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causarle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dano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D6111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alguien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2F29AA79" w14:textId="4834F4BE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r w:rsidRPr="001D6111">
        <w:rPr>
          <w:rFonts w:ascii="Times New Roman" w:hAnsi="Times New Roman" w:cs="Times New Roman"/>
          <w:sz w:val="22"/>
          <w:szCs w:val="22"/>
        </w:rPr>
        <w:t xml:space="preserve">No tome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advil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ibuprofeno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r w:rsidR="00640A52">
        <w:rPr>
          <w:rFonts w:ascii="Times New Roman" w:hAnsi="Times New Roman" w:cs="Times New Roman"/>
          <w:sz w:val="22"/>
          <w:szCs w:val="22"/>
        </w:rPr>
        <w:t>o</w:t>
      </w:r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otros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medicamentos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antiinflamatorios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esteroideos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causar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sangrado o hematomas)</w:t>
      </w:r>
    </w:p>
    <w:p w14:paraId="6C7DB600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r w:rsidRPr="001D6111">
        <w:rPr>
          <w:rFonts w:ascii="Times New Roman" w:hAnsi="Times New Roman" w:cs="Times New Roman"/>
          <w:sz w:val="22"/>
          <w:szCs w:val="22"/>
        </w:rPr>
        <w:t xml:space="preserve">Tome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antibióticos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recetados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escrito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2DBC1A3C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Reanude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sus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medicamentos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anteriores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menos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se le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indique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contrario</w:t>
      </w:r>
      <w:proofErr w:type="spellEnd"/>
    </w:p>
    <w:p w14:paraId="24472992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59127B3D" w14:textId="718D0886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Ducharse</w:t>
      </w:r>
      <w:proofErr w:type="spellEnd"/>
      <w:r w:rsidRPr="001D611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1D6111">
        <w:rPr>
          <w:rFonts w:ascii="Times New Roman" w:hAnsi="Times New Roman" w:cs="Times New Roman"/>
          <w:sz w:val="22"/>
          <w:szCs w:val="22"/>
        </w:rPr>
        <w:t xml:space="preserve"> El día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mojarse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Antes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quítese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apósitos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Al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pruebe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cuerpo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haya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sido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operada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asegurarse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que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temperatura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sea caliente 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fría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; usar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fue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operada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probar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ser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preciso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procedimiento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administró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anestesia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local para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área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cuerpo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operada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tenga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sensación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normal. El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jabón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caer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sobre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frote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No 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permiten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baños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hasta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Dr. Chattar-Cora lo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haya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autorizado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350EABA7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0EDBED01" w14:textId="7B8A8AC8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r w:rsidRPr="001D6111">
        <w:rPr>
          <w:rFonts w:ascii="Times New Roman" w:hAnsi="Times New Roman" w:cs="Times New Roman"/>
          <w:b/>
          <w:bCs/>
          <w:sz w:val="22"/>
          <w:szCs w:val="22"/>
        </w:rPr>
        <w:t>Cambio</w:t>
      </w:r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r w:rsidRPr="001D6111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benda</w:t>
      </w:r>
      <w:r w:rsidRPr="001D6111">
        <w:rPr>
          <w:rFonts w:ascii="Times New Roman" w:hAnsi="Times New Roman" w:cs="Times New Roman"/>
          <w:b/>
          <w:bCs/>
          <w:sz w:val="22"/>
          <w:szCs w:val="22"/>
        </w:rPr>
        <w:t>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Al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quítese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apósitos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Una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vez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primeros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apósitos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hayan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tomado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efecto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cambie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o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almohadillas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Si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tiene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tiras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cinta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sobre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caerán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no 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preocupe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hacen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3240F8F4" w14:textId="149645E3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r w:rsidRPr="001D6111">
        <w:rPr>
          <w:rFonts w:ascii="Times New Roman" w:hAnsi="Times New Roman" w:cs="Times New Roman"/>
          <w:sz w:val="22"/>
          <w:szCs w:val="22"/>
        </w:rPr>
        <w:t xml:space="preserve">Si la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liposucción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incluyó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procedimiento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cambie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almohadillas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El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volumen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filtración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líquido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será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inicialmente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alto y rojo. Durante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próximos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días, ese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volumen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debería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disminuir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color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debería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aclararse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p w14:paraId="019B670F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41CD69B0" w14:textId="3A996C3C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Sondas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cuatro horas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mientras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esté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despierto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desnude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registre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individualmente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volumen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drenaje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Mantenga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registro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24 horas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drenaje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individualmente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lleve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ese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registro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cita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r w:rsidR="00640A52">
        <w:rPr>
          <w:rFonts w:ascii="Times New Roman" w:hAnsi="Times New Roman" w:cs="Times New Roman"/>
          <w:sz w:val="22"/>
          <w:szCs w:val="22"/>
        </w:rPr>
        <w:t xml:space="preserve">con </w:t>
      </w:r>
      <w:proofErr w:type="spellStart"/>
      <w:r w:rsidR="00640A52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="00640A52">
        <w:rPr>
          <w:rFonts w:ascii="Times New Roman" w:hAnsi="Times New Roman" w:cs="Times New Roman"/>
          <w:sz w:val="22"/>
          <w:szCs w:val="22"/>
        </w:rPr>
        <w:t xml:space="preserve"> Dr. Chattar-Cora</w:t>
      </w:r>
    </w:p>
    <w:p w14:paraId="005C6A79" w14:textId="77777777" w:rsidR="001D6111" w:rsidRPr="001D6111" w:rsidRDefault="001D6111" w:rsidP="001D6111">
      <w:pPr>
        <w:rPr>
          <w:rFonts w:ascii="Times New Roman" w:hAnsi="Times New Roman" w:cs="Times New Roman"/>
          <w:sz w:val="22"/>
          <w:szCs w:val="22"/>
        </w:rPr>
      </w:pPr>
    </w:p>
    <w:p w14:paraId="7E6FC8E0" w14:textId="746D4140" w:rsidR="00AE111D" w:rsidRPr="00AE111D" w:rsidRDefault="001D6111" w:rsidP="001D611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D6111">
        <w:rPr>
          <w:rFonts w:ascii="Times New Roman" w:hAnsi="Times New Roman" w:cs="Times New Roman"/>
          <w:b/>
          <w:bCs/>
          <w:sz w:val="22"/>
          <w:szCs w:val="22"/>
        </w:rPr>
        <w:t>Seguimiento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aún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tiene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cita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llame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al 210-265-1924 para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cita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D6111">
        <w:rPr>
          <w:rFonts w:ascii="Times New Roman" w:hAnsi="Times New Roman" w:cs="Times New Roman"/>
          <w:sz w:val="22"/>
          <w:szCs w:val="22"/>
        </w:rPr>
        <w:t>seguimiento</w:t>
      </w:r>
      <w:proofErr w:type="spellEnd"/>
      <w:r w:rsidRPr="001D6111">
        <w:rPr>
          <w:rFonts w:ascii="Times New Roman" w:hAnsi="Times New Roman" w:cs="Times New Roman"/>
          <w:sz w:val="22"/>
          <w:szCs w:val="22"/>
        </w:rPr>
        <w:t>.</w:t>
      </w:r>
    </w:p>
    <w:sectPr w:rsidR="00AE111D" w:rsidRPr="00AE111D" w:rsidSect="006E4098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38C2" w14:textId="77777777" w:rsidR="0063623C" w:rsidRDefault="0063623C" w:rsidP="006E4098">
      <w:r>
        <w:separator/>
      </w:r>
    </w:p>
  </w:endnote>
  <w:endnote w:type="continuationSeparator" w:id="0">
    <w:p w14:paraId="57DEB048" w14:textId="77777777" w:rsidR="0063623C" w:rsidRDefault="0063623C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8B5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28E0" w14:textId="77777777" w:rsidR="0063623C" w:rsidRDefault="0063623C" w:rsidP="006E4098">
      <w:r>
        <w:separator/>
      </w:r>
    </w:p>
  </w:footnote>
  <w:footnote w:type="continuationSeparator" w:id="0">
    <w:p w14:paraId="77DADC87" w14:textId="77777777" w:rsidR="0063623C" w:rsidRDefault="0063623C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13F" w14:textId="6927DB76" w:rsidR="00D60D42" w:rsidRDefault="001C0746" w:rsidP="00D60D42">
    <w:pPr>
      <w:pStyle w:val="Header"/>
    </w:pPr>
    <w:r>
      <w:rPr>
        <w:noProof/>
      </w:rPr>
      <w:drawing>
        <wp:inline distT="0" distB="0" distL="0" distR="0" wp14:anchorId="0D5D90FA" wp14:editId="74FC089A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565C7" w14:textId="77777777" w:rsidR="002354AF" w:rsidRPr="002F3050" w:rsidRDefault="002354AF" w:rsidP="002354AF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>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286E5F9B" w14:textId="77777777" w:rsidR="0062131E" w:rsidRPr="00E660BE" w:rsidRDefault="002354AF" w:rsidP="002354AF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12242B-3253-46D9-ADC5-D8C3E353E599}"/>
    <w:docVar w:name="dgnword-eventsink" w:val="300439008"/>
  </w:docVars>
  <w:rsids>
    <w:rsidRoot w:val="006E4098"/>
    <w:rsid w:val="00013246"/>
    <w:rsid w:val="00025987"/>
    <w:rsid w:val="00066566"/>
    <w:rsid w:val="000B2D3C"/>
    <w:rsid w:val="000E2480"/>
    <w:rsid w:val="0019337C"/>
    <w:rsid w:val="001C0746"/>
    <w:rsid w:val="001C3ADA"/>
    <w:rsid w:val="001C5D97"/>
    <w:rsid w:val="001D3812"/>
    <w:rsid w:val="001D6111"/>
    <w:rsid w:val="002354AF"/>
    <w:rsid w:val="002466EC"/>
    <w:rsid w:val="00246AB2"/>
    <w:rsid w:val="002511FE"/>
    <w:rsid w:val="00263CE2"/>
    <w:rsid w:val="002674A2"/>
    <w:rsid w:val="002A7E54"/>
    <w:rsid w:val="002B3EF1"/>
    <w:rsid w:val="002C098D"/>
    <w:rsid w:val="003041BE"/>
    <w:rsid w:val="0033275A"/>
    <w:rsid w:val="00385CAC"/>
    <w:rsid w:val="003B2FBF"/>
    <w:rsid w:val="003C5388"/>
    <w:rsid w:val="003D5C02"/>
    <w:rsid w:val="003E2B3B"/>
    <w:rsid w:val="00414463"/>
    <w:rsid w:val="004274AC"/>
    <w:rsid w:val="00432B42"/>
    <w:rsid w:val="004D1F2B"/>
    <w:rsid w:val="004E22FE"/>
    <w:rsid w:val="00525E20"/>
    <w:rsid w:val="0056645C"/>
    <w:rsid w:val="005C02BA"/>
    <w:rsid w:val="005C0AD4"/>
    <w:rsid w:val="005E14E2"/>
    <w:rsid w:val="00604475"/>
    <w:rsid w:val="0062131E"/>
    <w:rsid w:val="006315E5"/>
    <w:rsid w:val="00631A86"/>
    <w:rsid w:val="0063623C"/>
    <w:rsid w:val="006364C9"/>
    <w:rsid w:val="00640A52"/>
    <w:rsid w:val="0066161A"/>
    <w:rsid w:val="00674AB2"/>
    <w:rsid w:val="006A007E"/>
    <w:rsid w:val="006E4098"/>
    <w:rsid w:val="007004E4"/>
    <w:rsid w:val="00704132"/>
    <w:rsid w:val="00722F4C"/>
    <w:rsid w:val="0078343F"/>
    <w:rsid w:val="0080597B"/>
    <w:rsid w:val="00822474"/>
    <w:rsid w:val="00856008"/>
    <w:rsid w:val="008B1E15"/>
    <w:rsid w:val="008C47E3"/>
    <w:rsid w:val="008E1734"/>
    <w:rsid w:val="00925663"/>
    <w:rsid w:val="00941A32"/>
    <w:rsid w:val="0094494A"/>
    <w:rsid w:val="009535A1"/>
    <w:rsid w:val="009D04BB"/>
    <w:rsid w:val="009D3364"/>
    <w:rsid w:val="009D5134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C242D8"/>
    <w:rsid w:val="00C922A3"/>
    <w:rsid w:val="00D0572D"/>
    <w:rsid w:val="00D12971"/>
    <w:rsid w:val="00D60D42"/>
    <w:rsid w:val="00D928C3"/>
    <w:rsid w:val="00DA44F3"/>
    <w:rsid w:val="00DB187B"/>
    <w:rsid w:val="00E660BE"/>
    <w:rsid w:val="00E7498F"/>
    <w:rsid w:val="00E74BA2"/>
    <w:rsid w:val="00ED1C8F"/>
    <w:rsid w:val="00F11CCE"/>
    <w:rsid w:val="00F1756D"/>
    <w:rsid w:val="00F2461A"/>
    <w:rsid w:val="00F26EAE"/>
    <w:rsid w:val="00F324DD"/>
    <w:rsid w:val="00F43B86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E218"/>
  <w15:docId w15:val="{1AC45EE1-2C34-42D3-BE09-08E11C8A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deowall chattar</cp:lastModifiedBy>
  <cp:revision>2</cp:revision>
  <cp:lastPrinted>2014-12-30T12:14:00Z</cp:lastPrinted>
  <dcterms:created xsi:type="dcterms:W3CDTF">2022-11-16T00:39:00Z</dcterms:created>
  <dcterms:modified xsi:type="dcterms:W3CDTF">2022-11-16T00:39:00Z</dcterms:modified>
</cp:coreProperties>
</file>